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21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长葛南水北调运行保障中心</w:t>
      </w:r>
    </w:p>
    <w:p w14:paraId="6144E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关于2024年专项债存续期的信息公开</w:t>
      </w:r>
    </w:p>
    <w:p w14:paraId="412E99D6"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根据河南省财政厅《关于做好 2026年地方政府债券存续期信息公开工作的通知》（豫财债管〔2026〕7号）要求，我单位对存续期专项债情况进行公开，现将有关情况公开如下：</w:t>
      </w:r>
    </w:p>
    <w:p w14:paraId="27782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一、项目基本情况</w:t>
      </w:r>
    </w:p>
    <w:p w14:paraId="3D413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长葛市第四供水厂项目</w:t>
      </w:r>
    </w:p>
    <w:p w14:paraId="4A257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建设地点：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长葛市后河镇洼李村东、徐庄北、汪坡西、徐娄路东。</w:t>
      </w:r>
    </w:p>
    <w:p w14:paraId="22641151">
      <w:pPr>
        <w:widowControl w:val="0"/>
        <w:spacing w:after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主要建设内容</w:t>
      </w:r>
    </w:p>
    <w:p w14:paraId="167B3D7B">
      <w:pPr>
        <w:widowControl w:val="0"/>
        <w:spacing w:after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长葛市第四供水厂建设项目主要建设内容包括取水输水工程、净水厂工程、配水工程和排水工程。</w:t>
      </w:r>
    </w:p>
    <w:p w14:paraId="7F77E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4万m³/d取水泵站一座，配套原水输水管线；2、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4万m³/d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净水厂，包括配水井、清水池、加氯加药间、滤池及反冲洗泵房、综合楼、维修车间等建(构)筑物及各类球墨铸铁管线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；3、新建1套智慧水务。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供水范围覆盖人口30万人。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2024年7月河南省财政厅下达专项债券9800万元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Style w:val="4"/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截至202</w:t>
      </w:r>
      <w:r>
        <w:rPr>
          <w:rStyle w:val="4"/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/>
        </w:rPr>
        <w:t>5</w:t>
      </w:r>
      <w:r>
        <w:rPr>
          <w:rStyle w:val="4"/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年底，</w:t>
      </w:r>
      <w:r>
        <w:rPr>
          <w:rStyle w:val="4"/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/>
        </w:rPr>
        <w:t>国库拨付债券资金9800</w:t>
      </w:r>
      <w:r>
        <w:rPr>
          <w:rStyle w:val="4"/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p w14:paraId="2201E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二、项目建设进度、运营情况</w:t>
      </w:r>
    </w:p>
    <w:p w14:paraId="696D5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第四供水厂建设分为两个建设周期。第四水厂建设一期2024年12月开工建设，截止2025年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底已完成，并已正式通水运行，水厂出水水质检测合格。第四水厂二期，2026年5月已完成招投标工作，目前正在与中标单位洽商合同签订事宜。</w:t>
      </w:r>
    </w:p>
    <w:p w14:paraId="63C1D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长葛市南水北调运行保障中心</w:t>
      </w:r>
    </w:p>
    <w:p w14:paraId="06A5B05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2025年5月26日      </w:t>
      </w:r>
    </w:p>
    <w:sectPr>
      <w:pgSz w:w="11906" w:h="16838"/>
      <w:pgMar w:top="1213" w:right="1519" w:bottom="115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75D96DF-A08C-4234-B8C0-31910BBC71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28D47BD-9D77-4DF5-8C30-8769670A7B6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wNGJmYzMyOTYxNTZlYTViZjk1MGRlNjQwZTIzMzcifQ=="/>
  </w:docVars>
  <w:rsids>
    <w:rsidRoot w:val="00000000"/>
    <w:rsid w:val="01AC6807"/>
    <w:rsid w:val="03806E73"/>
    <w:rsid w:val="0A8B43AD"/>
    <w:rsid w:val="0F084599"/>
    <w:rsid w:val="0F7914E9"/>
    <w:rsid w:val="0FD6F869"/>
    <w:rsid w:val="1CB05BA1"/>
    <w:rsid w:val="1DEA1CBE"/>
    <w:rsid w:val="258A1146"/>
    <w:rsid w:val="2AC06904"/>
    <w:rsid w:val="2E004460"/>
    <w:rsid w:val="2F295BF7"/>
    <w:rsid w:val="31641F3A"/>
    <w:rsid w:val="392E7234"/>
    <w:rsid w:val="39F92B3E"/>
    <w:rsid w:val="3EB27F59"/>
    <w:rsid w:val="3ED96F6F"/>
    <w:rsid w:val="40CF5B6F"/>
    <w:rsid w:val="414548A8"/>
    <w:rsid w:val="43CC2BFE"/>
    <w:rsid w:val="456516C7"/>
    <w:rsid w:val="49DE0207"/>
    <w:rsid w:val="4BBB6A28"/>
    <w:rsid w:val="5CEE378D"/>
    <w:rsid w:val="5D524382"/>
    <w:rsid w:val="6A4E3ABD"/>
    <w:rsid w:val="6A4F77E9"/>
    <w:rsid w:val="6BCE3DC1"/>
    <w:rsid w:val="6E0E5A3E"/>
    <w:rsid w:val="70A73CE1"/>
    <w:rsid w:val="7E381CB2"/>
    <w:rsid w:val="AFFFE644"/>
    <w:rsid w:val="FF7E8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477</Words>
  <Characters>519</Characters>
  <Lines>0</Lines>
  <Paragraphs>0</Paragraphs>
  <TotalTime>0</TotalTime>
  <ScaleCrop>false</ScaleCrop>
  <LinksUpToDate>false</LinksUpToDate>
  <CharactersWithSpaces>526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2024-06-01T06:49:00Z</dcterms:created>
  <dc:creator>twq</dc:creator>
  <cp:lastModifiedBy>yy</cp:lastModifiedBy>
  <cp:lastPrinted>2024-06-05T07:58:00Z</cp:lastPrinted>
  <dcterms:modified xsi:type="dcterms:W3CDTF">2026-06-11T07:34:40Z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EFFBEF96C65048F18387D226486F5C4A_13</vt:lpwstr>
  </property>
  <property fmtid="{D5CDD505-2E9C-101B-9397-08002B2CF9AE}" pid="4" name="KSOTemplateDocerSaveRecord">
    <vt:lpwstr>eyJoZGlkIjoiYmZlZDQ0NGY4MjhiNjgzYTFjMWUyZmRjNDBkNDE0YjIiLCJ1c2VySWQiOiIyODIwODI2NzYifQ==</vt:lpwstr>
  </property>
</Properties>
</file>